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FA2" w:rsidRPr="00166FA2" w:rsidRDefault="00166FA2" w:rsidP="00166FA2">
      <w:pPr>
        <w:shd w:val="clear" w:color="auto" w:fill="F9FAFB"/>
        <w:spacing w:after="0" w:line="240" w:lineRule="atLeast"/>
        <w:outlineLvl w:val="1"/>
        <w:rPr>
          <w:rFonts w:ascii="Arial" w:eastAsia="Times New Roman" w:hAnsi="Arial" w:cs="Arial"/>
          <w:b/>
          <w:bCs/>
          <w:color w:val="214559"/>
          <w:sz w:val="30"/>
          <w:szCs w:val="30"/>
          <w:lang w:eastAsia="ru-RU"/>
        </w:rPr>
      </w:pPr>
      <w:r w:rsidRPr="00166FA2">
        <w:rPr>
          <w:rFonts w:ascii="Arial" w:eastAsia="Times New Roman" w:hAnsi="Arial" w:cs="Arial"/>
          <w:b/>
          <w:bCs/>
          <w:color w:val="214559"/>
          <w:sz w:val="30"/>
          <w:szCs w:val="30"/>
          <w:lang w:eastAsia="ru-RU"/>
        </w:rPr>
        <w:fldChar w:fldCharType="begin"/>
      </w:r>
      <w:r w:rsidRPr="00166FA2">
        <w:rPr>
          <w:rFonts w:ascii="Arial" w:eastAsia="Times New Roman" w:hAnsi="Arial" w:cs="Arial"/>
          <w:b/>
          <w:bCs/>
          <w:color w:val="214559"/>
          <w:sz w:val="30"/>
          <w:szCs w:val="30"/>
          <w:lang w:eastAsia="ru-RU"/>
        </w:rPr>
        <w:instrText xml:space="preserve"> HYPERLINK "http://msosh20.ru/index.php/bezopasnost-v-shkole/113-pamyatka-khimicheskaya-bezopasnost-v-povsednevnoj-zhizni" </w:instrText>
      </w:r>
      <w:r w:rsidRPr="00166FA2">
        <w:rPr>
          <w:rFonts w:ascii="Arial" w:eastAsia="Times New Roman" w:hAnsi="Arial" w:cs="Arial"/>
          <w:b/>
          <w:bCs/>
          <w:color w:val="214559"/>
          <w:sz w:val="30"/>
          <w:szCs w:val="30"/>
          <w:lang w:eastAsia="ru-RU"/>
        </w:rPr>
        <w:fldChar w:fldCharType="separate"/>
      </w:r>
      <w:r w:rsidRPr="00166FA2">
        <w:rPr>
          <w:rFonts w:ascii="Arial" w:eastAsia="Times New Roman" w:hAnsi="Arial" w:cs="Arial"/>
          <w:b/>
          <w:bCs/>
          <w:color w:val="28536C"/>
          <w:sz w:val="30"/>
          <w:szCs w:val="30"/>
          <w:lang w:eastAsia="ru-RU"/>
        </w:rPr>
        <w:t>Памятка "Химическая безопасность в повседневной жизни"</w:t>
      </w:r>
      <w:r w:rsidRPr="00166FA2">
        <w:rPr>
          <w:rFonts w:ascii="Arial" w:eastAsia="Times New Roman" w:hAnsi="Arial" w:cs="Arial"/>
          <w:b/>
          <w:bCs/>
          <w:color w:val="214559"/>
          <w:sz w:val="30"/>
          <w:szCs w:val="30"/>
          <w:lang w:eastAsia="ru-RU"/>
        </w:rPr>
        <w:fldChar w:fldCharType="end"/>
      </w:r>
    </w:p>
    <w:p w:rsidR="00166FA2" w:rsidRDefault="00166FA2" w:rsidP="00166FA2">
      <w:pPr>
        <w:shd w:val="clear" w:color="auto" w:fill="F9FAFB"/>
        <w:spacing w:before="180" w:after="180" w:line="240" w:lineRule="auto"/>
        <w:jc w:val="center"/>
        <w:rPr>
          <w:rFonts w:ascii="Arial" w:eastAsia="Times New Roman" w:hAnsi="Arial" w:cs="Arial"/>
          <w:color w:val="3D5266"/>
          <w:sz w:val="20"/>
          <w:szCs w:val="20"/>
          <w:lang w:eastAsia="ru-RU"/>
        </w:rPr>
      </w:pPr>
    </w:p>
    <w:p w:rsidR="00166FA2" w:rsidRPr="00166FA2" w:rsidRDefault="00166FA2" w:rsidP="00166FA2">
      <w:pPr>
        <w:shd w:val="clear" w:color="auto" w:fill="F9FAFB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_GoBack"/>
      <w:bookmarkEnd w:id="0"/>
      <w:r w:rsidRPr="00166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средства бытовой химии потенциально опасны! Используйте их только по назначению, в соответствии с указаниями этикетки и инструкции.</w:t>
      </w:r>
    </w:p>
    <w:p w:rsidR="00166FA2" w:rsidRPr="00166FA2" w:rsidRDefault="00166FA2" w:rsidP="00166FA2">
      <w:pPr>
        <w:shd w:val="clear" w:color="auto" w:fill="F9FAFB"/>
        <w:spacing w:before="180" w:after="180" w:line="240" w:lineRule="auto"/>
        <w:ind w:firstLine="708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6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Особую осторожность следует проявлять, если на упаковке или в инструкции имеется предупреждающая надпись, например: «Яд», «Беречь от попадания в глаза», «Огнеопасно», «Не распылять вблизи открытого огня» и т.д.</w:t>
      </w:r>
    </w:p>
    <w:p w:rsidR="00166FA2" w:rsidRPr="00166FA2" w:rsidRDefault="00166FA2" w:rsidP="00166FA2">
      <w:pPr>
        <w:shd w:val="clear" w:color="auto" w:fill="F9FAFB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6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6FA2" w:rsidRPr="00166FA2" w:rsidRDefault="00166FA2" w:rsidP="00166FA2">
      <w:pPr>
        <w:shd w:val="clear" w:color="auto" w:fill="F9FAFB"/>
        <w:spacing w:before="180" w:after="180" w:line="240" w:lineRule="auto"/>
        <w:ind w:firstLine="708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6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обращении с бытовыми химическими средствами </w:t>
      </w:r>
      <w:r w:rsidRPr="00166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соблюдайте следующие меры предосторожности:</w:t>
      </w:r>
    </w:p>
    <w:p w:rsidR="00166FA2" w:rsidRPr="00166FA2" w:rsidRDefault="00166FA2" w:rsidP="00166FA2">
      <w:pPr>
        <w:numPr>
          <w:ilvl w:val="0"/>
          <w:numId w:val="1"/>
        </w:numPr>
        <w:shd w:val="clear" w:color="auto" w:fill="F9FAFB"/>
        <w:spacing w:before="45" w:after="0" w:line="240" w:lineRule="auto"/>
        <w:ind w:left="255"/>
        <w:jc w:val="both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166FA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Все средства бытовой химии должны храниться только в недоступных для детей местах, отдельно и отдаленно от пищевых продуктов и лекарств и обязательно иметь заводскую этикетку;</w:t>
      </w:r>
    </w:p>
    <w:p w:rsidR="00166FA2" w:rsidRPr="00166FA2" w:rsidRDefault="00166FA2" w:rsidP="00166FA2">
      <w:pPr>
        <w:numPr>
          <w:ilvl w:val="0"/>
          <w:numId w:val="1"/>
        </w:numPr>
        <w:shd w:val="clear" w:color="auto" w:fill="F9FAFB"/>
        <w:spacing w:before="45" w:after="0" w:line="240" w:lineRule="auto"/>
        <w:ind w:left="255"/>
        <w:jc w:val="both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166FA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Для хранения средств бытовой химии предпочтения следует отдавать сухим и хорошо проветриваемым помещениям. Важно соблюдать температурный режим хранения, указанный на этикетке или в инструкции;</w:t>
      </w:r>
    </w:p>
    <w:p w:rsidR="00166FA2" w:rsidRPr="00166FA2" w:rsidRDefault="00166FA2" w:rsidP="00166FA2">
      <w:pPr>
        <w:numPr>
          <w:ilvl w:val="0"/>
          <w:numId w:val="1"/>
        </w:numPr>
        <w:shd w:val="clear" w:color="auto" w:fill="F9FAFB"/>
        <w:spacing w:before="45" w:after="0" w:line="240" w:lineRule="auto"/>
        <w:ind w:left="255"/>
        <w:jc w:val="both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166FA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Не следует закупать большое количество препаратов впрок, т.к. по окончании сроков хранения пользоваться ими уже нельзя;</w:t>
      </w:r>
    </w:p>
    <w:p w:rsidR="00166FA2" w:rsidRPr="00166FA2" w:rsidRDefault="00166FA2" w:rsidP="00166FA2">
      <w:pPr>
        <w:numPr>
          <w:ilvl w:val="0"/>
          <w:numId w:val="1"/>
        </w:numPr>
        <w:shd w:val="clear" w:color="auto" w:fill="F9FAFB"/>
        <w:spacing w:before="45" w:after="0" w:line="240" w:lineRule="auto"/>
        <w:ind w:left="255"/>
        <w:jc w:val="both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166FA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Если прошел указанный на упаковке срок хранения, если этикетка с названием препарата и указанием срока хранения утрачена или испорчена, если внешний вид препарата или его запах сильно изменились и т.д. – средства бытовой химии подлежат обязательному уничтожению;</w:t>
      </w:r>
    </w:p>
    <w:p w:rsidR="00166FA2" w:rsidRPr="00166FA2" w:rsidRDefault="00166FA2" w:rsidP="00166FA2">
      <w:pPr>
        <w:shd w:val="clear" w:color="auto" w:fill="F9FAFB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6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6FA2" w:rsidRPr="00166FA2" w:rsidRDefault="00166FA2" w:rsidP="00166FA2">
      <w:pPr>
        <w:shd w:val="clear" w:color="auto" w:fill="F9FAFB"/>
        <w:spacing w:before="180" w:after="180" w:line="240" w:lineRule="auto"/>
        <w:ind w:firstLine="36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66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Используйте любые препараты бытовой химии </w:t>
      </w:r>
      <w:proofErr w:type="gramStart"/>
      <w:r w:rsidRPr="00166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только таки</w:t>
      </w:r>
      <w:proofErr w:type="gramEnd"/>
      <w:r w:rsidRPr="00166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образом, в таких условиях, для таких целей и с такими мерами предосторожности, какие указаны на упаковке или в инструкции!</w:t>
      </w:r>
    </w:p>
    <w:p w:rsidR="00166FA2" w:rsidRPr="00166FA2" w:rsidRDefault="00166FA2" w:rsidP="00166FA2">
      <w:pPr>
        <w:shd w:val="clear" w:color="auto" w:fill="F9FAFB"/>
        <w:spacing w:before="180" w:after="180" w:line="240" w:lineRule="auto"/>
        <w:ind w:firstLine="36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66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66FA2" w:rsidRPr="00166FA2" w:rsidRDefault="00166FA2" w:rsidP="00166FA2">
      <w:pPr>
        <w:shd w:val="clear" w:color="auto" w:fill="F9FAFB"/>
        <w:spacing w:before="180" w:after="180" w:line="240" w:lineRule="auto"/>
        <w:ind w:firstLine="36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66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ЗНАЙТЕ! Нельзя хранить пищевые продукты в таре, освободившейся из-под средств бытовой химии, как бы тщательно вы ее не вымыли!</w:t>
      </w:r>
    </w:p>
    <w:p w:rsidR="00166FA2" w:rsidRPr="00166FA2" w:rsidRDefault="00166FA2" w:rsidP="00166FA2">
      <w:pPr>
        <w:shd w:val="clear" w:color="auto" w:fill="F9FAFB"/>
        <w:spacing w:before="180" w:after="180" w:line="240" w:lineRule="auto"/>
        <w:ind w:firstLine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6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6FA2" w:rsidRPr="00166FA2" w:rsidRDefault="00166FA2" w:rsidP="00166FA2">
      <w:pPr>
        <w:shd w:val="clear" w:color="auto" w:fill="F9FAFB"/>
        <w:spacing w:before="180" w:after="180" w:line="240" w:lineRule="auto"/>
        <w:ind w:firstLine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66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Особое внимание к себе требуют аэрозольные баллоны:</w:t>
      </w:r>
    </w:p>
    <w:p w:rsidR="00166FA2" w:rsidRPr="00166FA2" w:rsidRDefault="00166FA2" w:rsidP="00166FA2">
      <w:pPr>
        <w:numPr>
          <w:ilvl w:val="0"/>
          <w:numId w:val="2"/>
        </w:numPr>
        <w:shd w:val="clear" w:color="auto" w:fill="F9FAFB"/>
        <w:spacing w:before="45" w:after="0" w:line="240" w:lineRule="auto"/>
        <w:ind w:left="255"/>
        <w:jc w:val="both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166FA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Не давайте их детям, даже если баллон пуст;</w:t>
      </w:r>
    </w:p>
    <w:p w:rsidR="00166FA2" w:rsidRPr="00166FA2" w:rsidRDefault="00166FA2" w:rsidP="00166FA2">
      <w:pPr>
        <w:numPr>
          <w:ilvl w:val="0"/>
          <w:numId w:val="2"/>
        </w:numPr>
        <w:shd w:val="clear" w:color="auto" w:fill="F9FAFB"/>
        <w:spacing w:before="45" w:after="0" w:line="240" w:lineRule="auto"/>
        <w:ind w:left="255"/>
        <w:jc w:val="both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166FA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Не храните баллоны возле газовых и электрических плит и других источников тепла;</w:t>
      </w:r>
    </w:p>
    <w:p w:rsidR="00166FA2" w:rsidRPr="00166FA2" w:rsidRDefault="00166FA2" w:rsidP="00166FA2">
      <w:pPr>
        <w:numPr>
          <w:ilvl w:val="0"/>
          <w:numId w:val="2"/>
        </w:numPr>
        <w:shd w:val="clear" w:color="auto" w:fill="F9FAFB"/>
        <w:spacing w:before="45" w:after="0" w:line="240" w:lineRule="auto"/>
        <w:ind w:left="255"/>
        <w:jc w:val="both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166FA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lastRenderedPageBreak/>
        <w:t>Не пытайтесь вскрывать даже использованный баллон;</w:t>
      </w:r>
    </w:p>
    <w:p w:rsidR="00166FA2" w:rsidRPr="00166FA2" w:rsidRDefault="00166FA2" w:rsidP="00166FA2">
      <w:pPr>
        <w:numPr>
          <w:ilvl w:val="0"/>
          <w:numId w:val="2"/>
        </w:numPr>
        <w:shd w:val="clear" w:color="auto" w:fill="F9FAFB"/>
        <w:spacing w:before="45" w:after="0" w:line="240" w:lineRule="auto"/>
        <w:ind w:left="255"/>
        <w:jc w:val="both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166FA2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Не работайте с баллонами при включенных газовых и электрических горелках.</w:t>
      </w:r>
    </w:p>
    <w:p w:rsidR="00166FA2" w:rsidRPr="00166FA2" w:rsidRDefault="00166FA2" w:rsidP="00166FA2">
      <w:pPr>
        <w:shd w:val="clear" w:color="auto" w:fill="F9FAFB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6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6FA2" w:rsidRPr="00166FA2" w:rsidRDefault="00166FA2" w:rsidP="00166FA2">
      <w:pPr>
        <w:shd w:val="clear" w:color="auto" w:fill="F9FAFB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66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ПОМНИТЕ: при хранении и использовании бытовые химические вещества не должны создавать в помещении стойкого специфического запаха.</w:t>
      </w:r>
    </w:p>
    <w:p w:rsidR="00166FA2" w:rsidRPr="00166FA2" w:rsidRDefault="00166FA2" w:rsidP="00166FA2">
      <w:pPr>
        <w:shd w:val="clear" w:color="auto" w:fill="F9FAFB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66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66FA2" w:rsidRPr="00166FA2" w:rsidRDefault="00166FA2" w:rsidP="00166FA2">
      <w:pPr>
        <w:shd w:val="clear" w:color="auto" w:fill="F9FAFB"/>
        <w:spacing w:before="180" w:after="180" w:line="240" w:lineRule="auto"/>
        <w:ind w:firstLine="708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6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любых отравлениях и ожогах надо немедленно обратиться к врачу, но до его прихода необходимо оказать пострадавшему доврачебную помощь, которая заключается либо в обезвреживании ядовитых веществ, либо в удалении их из организма.</w:t>
      </w:r>
    </w:p>
    <w:p w:rsidR="00166FA2" w:rsidRPr="00166FA2" w:rsidRDefault="00166FA2" w:rsidP="00166FA2">
      <w:pPr>
        <w:shd w:val="clear" w:color="auto" w:fill="F9FAFB"/>
        <w:spacing w:before="180" w:after="180" w:line="240" w:lineRule="auto"/>
        <w:ind w:firstLine="708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66F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Наиболее доступным средством для выведения яда является промывание желудка:</w:t>
      </w:r>
    </w:p>
    <w:p w:rsidR="00166FA2" w:rsidRPr="00166FA2" w:rsidRDefault="00166FA2" w:rsidP="00166FA2">
      <w:pPr>
        <w:shd w:val="clear" w:color="auto" w:fill="F9FAFB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6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Пострадавшему надо выпить несколько стаканов воды и вызвать рвоту. В воду можно добавить со (2 чайные ложки на 1 стакан воды).</w:t>
      </w:r>
    </w:p>
    <w:p w:rsidR="00166FA2" w:rsidRPr="00166FA2" w:rsidRDefault="00166FA2" w:rsidP="00166FA2">
      <w:pPr>
        <w:shd w:val="clear" w:color="auto" w:fill="F9FAFB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6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При отравлении метиловым спиртом, хлорофосом, </w:t>
      </w:r>
      <w:proofErr w:type="spellStart"/>
      <w:r w:rsidRPr="0016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карбофосом</w:t>
      </w:r>
      <w:proofErr w:type="spellEnd"/>
      <w:r w:rsidRPr="0016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в воду добавляют питьевую соду (1 чайная ложка на 1 стакан воды).</w:t>
      </w:r>
    </w:p>
    <w:p w:rsidR="00166FA2" w:rsidRPr="00166FA2" w:rsidRDefault="00166FA2" w:rsidP="00166FA2">
      <w:pPr>
        <w:shd w:val="clear" w:color="auto" w:fill="F9FAFB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6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 отравлении каустической содой, нашатырным спиртом, уксусной эссенцией, жидкими средствами для чистки унитазов, средствами для выведения жирных и масляных пятен пострадавшему следует выпить 2-3 стакана воды (не более!) Рекомендуется выпить размешанные в воде яичные белки (6 белков на 0,5 л воды)</w:t>
      </w:r>
    </w:p>
    <w:p w:rsidR="00166FA2" w:rsidRPr="00166FA2" w:rsidRDefault="00166FA2" w:rsidP="00166FA2">
      <w:pPr>
        <w:shd w:val="clear" w:color="auto" w:fill="F9FAFB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6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При отравлении йодом следует выпить </w:t>
      </w:r>
      <w:proofErr w:type="gramStart"/>
      <w:r w:rsidRPr="0016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разведенные</w:t>
      </w:r>
      <w:proofErr w:type="gramEnd"/>
      <w:r w:rsidRPr="0016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воде крахмал или пшеничную муку.</w:t>
      </w:r>
    </w:p>
    <w:p w:rsidR="00166FA2" w:rsidRPr="00166FA2" w:rsidRDefault="00166FA2" w:rsidP="00166FA2">
      <w:pPr>
        <w:shd w:val="clear" w:color="auto" w:fill="F9FAFB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6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Pr="00166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ПОМНИТЕ! </w:t>
      </w:r>
      <w:r w:rsidRPr="0016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пострадавшему молоко следует только в случае отравления кислотами и их содержащими препаратами</w:t>
      </w:r>
      <w:r w:rsidRPr="00166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93F8A" w:rsidRDefault="00A93F8A"/>
    <w:sectPr w:rsidR="00A93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C2541"/>
    <w:multiLevelType w:val="multilevel"/>
    <w:tmpl w:val="CD8A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847127"/>
    <w:multiLevelType w:val="multilevel"/>
    <w:tmpl w:val="80F0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B11"/>
    <w:rsid w:val="00166FA2"/>
    <w:rsid w:val="001F4B11"/>
    <w:rsid w:val="003F3C00"/>
    <w:rsid w:val="00A9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C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6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F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C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6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2714</Characters>
  <Application>Microsoft Office Word</Application>
  <DocSecurity>0</DocSecurity>
  <Lines>22</Lines>
  <Paragraphs>6</Paragraphs>
  <ScaleCrop>false</ScaleCrop>
  <Company>*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2022-07-03T20:05:00Z</dcterms:created>
  <dcterms:modified xsi:type="dcterms:W3CDTF">2022-07-03T20:06:00Z</dcterms:modified>
</cp:coreProperties>
</file>